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年度北京市医师定期考核时间安排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6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 及 工作要求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2026.4.1-4.30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医师个人网上报名：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32"/>
                <w:szCs w:val="32"/>
              </w:rPr>
              <w:instrText xml:space="preserve"> HYPERLINK "https://120.52.191.195:8090/hrms_pro" </w:instrTex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32"/>
                <w:szCs w:val="32"/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color w:val="FF0000"/>
                <w:sz w:val="32"/>
                <w:szCs w:val="32"/>
              </w:rPr>
              <w:t>https://120.52.191.195:8090/hrms_pro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32"/>
                <w:szCs w:val="32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所有执业医师均需要报名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，核实个人信息并根据执业范围选择报考科目；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2.符合申请简易程序医师，扫码申报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仿宋_GB2312" w:hAnsi="仿宋_GB2312" w:eastAsia="仿宋_GB2312" w:cs="仿宋_GB2312"/>
                <w:b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报考科目（见附件2）操作手册（见附件6）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25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2026.5.25-6.26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职业道德和工作成绩考核工作要求：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1.对本科室医师系统报名情况进行审核，包含规培医师及多机构备案在本科室的医师；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"mailto:4.以上内容均以科室为单位提交至医务处邮箱64419737@163.com（请标注科室名称及个人姓名）"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电子版：附件3附件4</w:t>
            </w:r>
            <w:r>
              <w:rPr>
                <w:rStyle w:val="13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签字后扫描，以科室为单位提交至医务处邮箱</w:t>
            </w:r>
            <w:r>
              <w:rPr>
                <w:rStyle w:val="13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64419737@163.com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（请把附件及主题编辑为本科室名称+2026定期考核表）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纸质版：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附件3附件4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以科室为单位</w:t>
            </w:r>
            <w:r>
              <w:rPr>
                <w:rStyle w:val="13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交至医务处（朝阳院区行政楼117、通州院区行政楼2018）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25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2026.7.1-7.31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业务水平测评：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1.业务水平考核分为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法律法规和专业知识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两部分；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2.医师依照报名专业进行专业知识考核。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3.已认定简易程序的医师也需要参加法律法规考试，此项为所有医师必考科目！！！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2026.8.10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考核通道关闭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080" w:bottom="1440" w:left="1080" w:header="851" w:footer="102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－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5E03D0C"/>
    <w:rsid w:val="07397B77"/>
    <w:rsid w:val="09475E50"/>
    <w:rsid w:val="0A310FDA"/>
    <w:rsid w:val="0A762E91"/>
    <w:rsid w:val="0C3F2E5D"/>
    <w:rsid w:val="0D372865"/>
    <w:rsid w:val="107E71A5"/>
    <w:rsid w:val="117A3266"/>
    <w:rsid w:val="11DF20B9"/>
    <w:rsid w:val="129E211B"/>
    <w:rsid w:val="13E90F0C"/>
    <w:rsid w:val="141C0359"/>
    <w:rsid w:val="15F35395"/>
    <w:rsid w:val="1700747A"/>
    <w:rsid w:val="1BC17CE4"/>
    <w:rsid w:val="1D2C7FD0"/>
    <w:rsid w:val="1FE96D72"/>
    <w:rsid w:val="204A64FA"/>
    <w:rsid w:val="23251200"/>
    <w:rsid w:val="25320446"/>
    <w:rsid w:val="26712A32"/>
    <w:rsid w:val="27247AA4"/>
    <w:rsid w:val="2945244A"/>
    <w:rsid w:val="29E4176D"/>
    <w:rsid w:val="29FE3744"/>
    <w:rsid w:val="2A69284D"/>
    <w:rsid w:val="2B5446D0"/>
    <w:rsid w:val="2BAC0068"/>
    <w:rsid w:val="2DAD7CBB"/>
    <w:rsid w:val="2E0C1292"/>
    <w:rsid w:val="2E254102"/>
    <w:rsid w:val="2EB912ED"/>
    <w:rsid w:val="2F37233F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DE029E"/>
    <w:rsid w:val="413A7C99"/>
    <w:rsid w:val="4182569C"/>
    <w:rsid w:val="41A73354"/>
    <w:rsid w:val="43301127"/>
    <w:rsid w:val="443F1622"/>
    <w:rsid w:val="489932CB"/>
    <w:rsid w:val="48DD765B"/>
    <w:rsid w:val="4A331C29"/>
    <w:rsid w:val="4AB95D19"/>
    <w:rsid w:val="4ACB3DE8"/>
    <w:rsid w:val="4B9C55AC"/>
    <w:rsid w:val="4C0D64AA"/>
    <w:rsid w:val="4CA02E3A"/>
    <w:rsid w:val="4E0866D0"/>
    <w:rsid w:val="4E785D32"/>
    <w:rsid w:val="50343A8E"/>
    <w:rsid w:val="509176A9"/>
    <w:rsid w:val="50BA4F00"/>
    <w:rsid w:val="51404FB5"/>
    <w:rsid w:val="51556929"/>
    <w:rsid w:val="52EC6E19"/>
    <w:rsid w:val="53256715"/>
    <w:rsid w:val="55C61EB9"/>
    <w:rsid w:val="563A433F"/>
    <w:rsid w:val="56921A85"/>
    <w:rsid w:val="56F72230"/>
    <w:rsid w:val="57A71B95"/>
    <w:rsid w:val="5805272B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62D5327"/>
    <w:rsid w:val="675B4115"/>
    <w:rsid w:val="67D0240D"/>
    <w:rsid w:val="689C6948"/>
    <w:rsid w:val="68B41D2F"/>
    <w:rsid w:val="6CBF5146"/>
    <w:rsid w:val="6DC4271A"/>
    <w:rsid w:val="6E6C1285"/>
    <w:rsid w:val="6F1C418A"/>
    <w:rsid w:val="7113780F"/>
    <w:rsid w:val="71C34D91"/>
    <w:rsid w:val="72101395"/>
    <w:rsid w:val="73D03795"/>
    <w:rsid w:val="73F908A2"/>
    <w:rsid w:val="751F6782"/>
    <w:rsid w:val="75C31803"/>
    <w:rsid w:val="772C29BE"/>
    <w:rsid w:val="78034139"/>
    <w:rsid w:val="791B47AB"/>
    <w:rsid w:val="7AC949F9"/>
    <w:rsid w:val="7B255244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21"/>
    <w:basedOn w:val="11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20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19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61"/>
    <w:basedOn w:val="11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23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71"/>
    <w:basedOn w:val="11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6">
    <w:name w:val="font18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31"/>
    <w:basedOn w:val="11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8">
    <w:name w:val="NormalCharacter"/>
    <w:qFormat/>
    <w:uiPriority w:val="0"/>
  </w:style>
  <w:style w:type="character" w:customStyle="1" w:styleId="29">
    <w:name w:val="font41"/>
    <w:basedOn w:val="11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0">
    <w:name w:val="font111"/>
    <w:basedOn w:val="11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31">
    <w:name w:val="font71"/>
    <w:basedOn w:val="11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2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35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740</Characters>
  <Lines>0</Lines>
  <Paragraphs>0</Paragraphs>
  <TotalTime>1</TotalTime>
  <ScaleCrop>false</ScaleCrop>
  <LinksUpToDate>false</LinksUpToDate>
  <CharactersWithSpaces>745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user</cp:lastModifiedBy>
  <cp:lastPrinted>2026-03-10T03:21:00Z</cp:lastPrinted>
  <dcterms:modified xsi:type="dcterms:W3CDTF">2026-04-01T05:33:56Z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eyJoZGlkIjoiMzYzMjMyOThhNWYzMGVjMjM3NWYwOTk1ODM2ODQ4YzEiLCJ1c2VySWQiOiIxNTI1NDQ1MDU1In0=</vt:lpwstr>
  </property>
  <property fmtid="{D5CDD505-2E9C-101B-9397-08002B2CF9AE}" pid="4" name="ICV">
    <vt:lpwstr>280D1BA233D244978AE69000506D2048_13</vt:lpwstr>
  </property>
</Properties>
</file>